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8B59" w14:textId="77777777" w:rsidR="00B25517" w:rsidRPr="00FE242C" w:rsidRDefault="00B25517" w:rsidP="00B25517">
      <w:pPr>
        <w:rPr>
          <w:rFonts w:ascii="Amasis MT Pro" w:hAnsi="Amasis MT Pro"/>
          <w:b/>
          <w:bCs/>
        </w:rPr>
      </w:pPr>
      <w:r w:rsidRPr="00FE242C">
        <w:rPr>
          <w:rFonts w:ascii="Amasis MT Pro" w:hAnsi="Amasis MT Pro"/>
          <w:b/>
          <w:bCs/>
        </w:rPr>
        <w:t>AI Can Write the Paragraph. It Cannot Sign the Certification.</w:t>
      </w:r>
    </w:p>
    <w:p w14:paraId="4AC1BCCF" w14:textId="40EDD00A" w:rsidR="00B25517" w:rsidRDefault="00B25517" w:rsidP="00B25517">
      <w:pPr>
        <w:spacing w:after="0" w:line="240" w:lineRule="auto"/>
        <w:contextualSpacing/>
        <w:rPr>
          <w:rFonts w:ascii="Amasis MT Pro" w:hAnsi="Amasis MT Pro"/>
        </w:rPr>
      </w:pPr>
      <w:r w:rsidRPr="00FE242C">
        <w:rPr>
          <w:rFonts w:ascii="Amasis MT Pro" w:hAnsi="Amasis MT Pro"/>
        </w:rPr>
        <w:t>By</w:t>
      </w:r>
      <w:r w:rsidR="00F404CA">
        <w:rPr>
          <w:rFonts w:ascii="Amasis MT Pro" w:hAnsi="Amasis MT Pro"/>
        </w:rPr>
        <w:t>:</w:t>
      </w:r>
      <w:r w:rsidRPr="00FE242C">
        <w:rPr>
          <w:rFonts w:ascii="Amasis MT Pro" w:hAnsi="Amasis MT Pro"/>
        </w:rPr>
        <w:t xml:space="preserve"> Josephine C.A. Aberle, MAI</w:t>
      </w:r>
    </w:p>
    <w:p w14:paraId="0575251F" w14:textId="77777777" w:rsidR="00B25517" w:rsidRDefault="00B25517" w:rsidP="00B25517">
      <w:pPr>
        <w:spacing w:after="0" w:line="240" w:lineRule="auto"/>
        <w:contextualSpacing/>
        <w:rPr>
          <w:rFonts w:ascii="Amasis MT Pro" w:hAnsi="Amasis MT Pro"/>
        </w:rPr>
      </w:pPr>
      <w:r>
        <w:rPr>
          <w:rFonts w:ascii="Amasis MT Pro" w:hAnsi="Amasis MT Pro"/>
        </w:rPr>
        <w:t>Precision Valuation Review, LLC</w:t>
      </w:r>
    </w:p>
    <w:p w14:paraId="7A1DDA85" w14:textId="77777777" w:rsidR="00B25517" w:rsidRPr="00FE242C" w:rsidRDefault="00B25517" w:rsidP="00B25517">
      <w:pPr>
        <w:rPr>
          <w:rFonts w:ascii="Amasis MT Pro" w:hAnsi="Amasis MT Pro"/>
        </w:rPr>
      </w:pPr>
    </w:p>
    <w:p w14:paraId="66550C5C" w14:textId="77777777" w:rsidR="00B25517" w:rsidRPr="00FE242C" w:rsidRDefault="00B25517" w:rsidP="00EE1C66">
      <w:pPr>
        <w:jc w:val="both"/>
        <w:rPr>
          <w:rFonts w:ascii="Amasis MT Pro" w:hAnsi="Amasis MT Pro"/>
        </w:rPr>
      </w:pPr>
      <w:r w:rsidRPr="00FE242C">
        <w:rPr>
          <w:rFonts w:ascii="Amasis MT Pro" w:hAnsi="Amasis MT Pro"/>
        </w:rPr>
        <w:t>AI helped me write this article.</w:t>
      </w:r>
    </w:p>
    <w:p w14:paraId="67C822ED" w14:textId="77777777" w:rsidR="00B25517" w:rsidRPr="00FE242C" w:rsidRDefault="00B25517" w:rsidP="00EE1C66">
      <w:pPr>
        <w:jc w:val="both"/>
        <w:rPr>
          <w:rFonts w:ascii="Amasis MT Pro" w:hAnsi="Amasis MT Pro"/>
        </w:rPr>
      </w:pPr>
      <w:r>
        <w:rPr>
          <w:rFonts w:ascii="Amasis MT Pro" w:hAnsi="Amasis MT Pro"/>
        </w:rPr>
        <w:t xml:space="preserve">I know </w:t>
      </w:r>
      <w:r w:rsidRPr="00FE242C">
        <w:rPr>
          <w:rFonts w:ascii="Amasis MT Pro" w:hAnsi="Amasis MT Pro"/>
        </w:rPr>
        <w:t xml:space="preserve">that sentence bothers some people. It may sound like a confession, a shortcut, or proof that another professional skill is quietly </w:t>
      </w:r>
      <w:r>
        <w:rPr>
          <w:rFonts w:ascii="Amasis MT Pro" w:hAnsi="Amasis MT Pro"/>
        </w:rPr>
        <w:t xml:space="preserve">being </w:t>
      </w:r>
      <w:r w:rsidRPr="00FE242C">
        <w:rPr>
          <w:rFonts w:ascii="Amasis MT Pro" w:hAnsi="Amasis MT Pro"/>
        </w:rPr>
        <w:t>handed over to a machine.</w:t>
      </w:r>
    </w:p>
    <w:p w14:paraId="03F0C175" w14:textId="77777777" w:rsidR="00B25517" w:rsidRPr="00FE242C" w:rsidRDefault="00B25517" w:rsidP="00EE1C66">
      <w:pPr>
        <w:jc w:val="both"/>
        <w:rPr>
          <w:rFonts w:ascii="Amasis MT Pro" w:hAnsi="Amasis MT Pro"/>
        </w:rPr>
      </w:pPr>
      <w:r w:rsidRPr="00FE242C">
        <w:rPr>
          <w:rFonts w:ascii="Amasis MT Pro" w:hAnsi="Amasis MT Pro"/>
        </w:rPr>
        <w:t>But that is not how I see it.</w:t>
      </w:r>
    </w:p>
    <w:p w14:paraId="463A536F" w14:textId="77777777" w:rsidR="00B25517" w:rsidRPr="00FE242C" w:rsidRDefault="00B25517" w:rsidP="00EE1C66">
      <w:pPr>
        <w:jc w:val="both"/>
        <w:rPr>
          <w:rFonts w:ascii="Amasis MT Pro" w:hAnsi="Amasis MT Pro"/>
        </w:rPr>
      </w:pPr>
      <w:r w:rsidRPr="00FE242C">
        <w:rPr>
          <w:rFonts w:ascii="Amasis MT Pro" w:hAnsi="Amasis MT Pro"/>
        </w:rPr>
        <w:t xml:space="preserve">After more than 20 years in commercial real estate valuation, I </w:t>
      </w:r>
      <w:r>
        <w:rPr>
          <w:rFonts w:ascii="Amasis MT Pro" w:hAnsi="Amasis MT Pro"/>
        </w:rPr>
        <w:t xml:space="preserve">know </w:t>
      </w:r>
      <w:r w:rsidRPr="00FE242C">
        <w:rPr>
          <w:rFonts w:ascii="Amasis MT Pro" w:hAnsi="Amasis MT Pro"/>
        </w:rPr>
        <w:t xml:space="preserve">that the hardest part of the work is not finding data. It is knowing which data matters, which assumptions deserve </w:t>
      </w:r>
      <w:r>
        <w:rPr>
          <w:rFonts w:ascii="Amasis MT Pro" w:hAnsi="Amasis MT Pro"/>
        </w:rPr>
        <w:t>caution</w:t>
      </w:r>
      <w:r w:rsidRPr="00FE242C">
        <w:rPr>
          <w:rFonts w:ascii="Amasis MT Pro" w:hAnsi="Amasis MT Pro"/>
        </w:rPr>
        <w:t>, and which conclusions can be relied on when real money is at risk.</w:t>
      </w:r>
    </w:p>
    <w:p w14:paraId="469FB06D" w14:textId="77777777" w:rsidR="00B25517" w:rsidRPr="00FE242C" w:rsidRDefault="00B25517" w:rsidP="00EE1C66">
      <w:pPr>
        <w:jc w:val="both"/>
        <w:rPr>
          <w:rFonts w:ascii="Amasis MT Pro" w:hAnsi="Amasis MT Pro"/>
        </w:rPr>
      </w:pPr>
      <w:r w:rsidRPr="00FE242C">
        <w:rPr>
          <w:rFonts w:ascii="Amasis MT Pro" w:hAnsi="Amasis MT Pro"/>
        </w:rPr>
        <w:t xml:space="preserve">In that context, AI is not replacing judgment. If anything, it is forcing </w:t>
      </w:r>
      <w:r>
        <w:rPr>
          <w:rFonts w:ascii="Amasis MT Pro" w:hAnsi="Amasis MT Pro"/>
        </w:rPr>
        <w:t>me</w:t>
      </w:r>
      <w:r w:rsidRPr="00FE242C">
        <w:rPr>
          <w:rFonts w:ascii="Amasis MT Pro" w:hAnsi="Amasis MT Pro"/>
        </w:rPr>
        <w:t xml:space="preserve"> to define judgment more clearly.</w:t>
      </w:r>
    </w:p>
    <w:p w14:paraId="77401D09" w14:textId="15B8CC25" w:rsidR="00B25517" w:rsidRPr="00FE242C" w:rsidRDefault="00B25517" w:rsidP="00EE1C66">
      <w:pPr>
        <w:jc w:val="both"/>
        <w:rPr>
          <w:rFonts w:ascii="Amasis MT Pro" w:hAnsi="Amasis MT Pro"/>
        </w:rPr>
      </w:pPr>
      <w:r w:rsidRPr="00FE242C">
        <w:rPr>
          <w:rFonts w:ascii="Amasis MT Pro" w:hAnsi="Amasis MT Pro"/>
        </w:rPr>
        <w:t xml:space="preserve">That matters in today’s commercial real estate market. We are not operating in a simple cycle </w:t>
      </w:r>
      <w:r w:rsidR="00EE1C66">
        <w:rPr>
          <w:rFonts w:ascii="Amasis MT Pro" w:hAnsi="Amasis MT Pro"/>
        </w:rPr>
        <w:t>in which</w:t>
      </w:r>
      <w:r w:rsidRPr="00FE242C">
        <w:rPr>
          <w:rFonts w:ascii="Amasis MT Pro" w:hAnsi="Amasis MT Pro"/>
        </w:rPr>
        <w:t xml:space="preserve"> yesterday’s comparable sale, last year’s rent growth, or a familiar capitalization rate can be accepted without question. Capital markets are still adjusting. Property sectors are recovering unevenly. Office assets, multifamily developments, affordable housing, industrial properties, data centers, and special-purpose assets each carry different risks. In this environment, faster analysis is helpful. Unsupported confidence is dangerous.</w:t>
      </w:r>
    </w:p>
    <w:p w14:paraId="71A6E17F" w14:textId="6D7C5D03" w:rsidR="00B25517" w:rsidRPr="00FE242C" w:rsidRDefault="00B25517" w:rsidP="00EE1C66">
      <w:pPr>
        <w:jc w:val="both"/>
        <w:rPr>
          <w:rFonts w:ascii="Amasis MT Pro" w:hAnsi="Amasis MT Pro"/>
        </w:rPr>
      </w:pPr>
      <w:r w:rsidRPr="00FE242C">
        <w:rPr>
          <w:rFonts w:ascii="Amasis MT Pro" w:hAnsi="Amasis MT Pro"/>
        </w:rPr>
        <w:t>So</w:t>
      </w:r>
      <w:r w:rsidR="00EE1C66">
        <w:rPr>
          <w:rFonts w:ascii="Amasis MT Pro" w:hAnsi="Amasis MT Pro"/>
        </w:rPr>
        <w:t>,</w:t>
      </w:r>
      <w:r w:rsidRPr="00FE242C">
        <w:rPr>
          <w:rFonts w:ascii="Amasis MT Pro" w:hAnsi="Amasis MT Pro"/>
        </w:rPr>
        <w:t xml:space="preserve"> the better question is not whether AI helped write this</w:t>
      </w:r>
      <w:r>
        <w:rPr>
          <w:rFonts w:ascii="Amasis MT Pro" w:hAnsi="Amasis MT Pro"/>
        </w:rPr>
        <w:t xml:space="preserve">.  </w:t>
      </w:r>
      <w:r w:rsidRPr="00FE242C">
        <w:rPr>
          <w:rFonts w:ascii="Amasis MT Pro" w:hAnsi="Amasis MT Pro"/>
        </w:rPr>
        <w:t>The better question is whether a qualified human being knew enough to challenge it.</w:t>
      </w:r>
    </w:p>
    <w:p w14:paraId="2A25AF76" w14:textId="77777777" w:rsidR="00B25517" w:rsidRPr="00FE242C" w:rsidRDefault="00B25517" w:rsidP="00EE1C66">
      <w:pPr>
        <w:jc w:val="both"/>
        <w:rPr>
          <w:rFonts w:ascii="Amasis MT Pro" w:hAnsi="Amasis MT Pro"/>
        </w:rPr>
      </w:pPr>
      <w:r w:rsidRPr="00FE242C">
        <w:rPr>
          <w:rFonts w:ascii="Amasis MT Pro" w:hAnsi="Amasis MT Pro"/>
        </w:rPr>
        <w:t>Real estate has never been short on information. Appraisers, lenders, brokers, investors, developers, and asset managers are surrounded by sale comp</w:t>
      </w:r>
      <w:r>
        <w:rPr>
          <w:rFonts w:ascii="Amasis MT Pro" w:hAnsi="Amasis MT Pro"/>
        </w:rPr>
        <w:t>s</w:t>
      </w:r>
      <w:r w:rsidRPr="00FE242C">
        <w:rPr>
          <w:rFonts w:ascii="Amasis MT Pro" w:hAnsi="Amasis MT Pro"/>
        </w:rPr>
        <w:t>, rent comp</w:t>
      </w:r>
      <w:r>
        <w:rPr>
          <w:rFonts w:ascii="Amasis MT Pro" w:hAnsi="Amasis MT Pro"/>
        </w:rPr>
        <w:t>s</w:t>
      </w:r>
      <w:r w:rsidRPr="00FE242C">
        <w:rPr>
          <w:rFonts w:ascii="Amasis MT Pro" w:hAnsi="Amasis MT Pro"/>
        </w:rPr>
        <w:t>, expense benchmarks, cap rate surveys, construction budgets, operating statements, offering memoranda, absorption studies</w:t>
      </w:r>
      <w:r>
        <w:rPr>
          <w:rFonts w:ascii="Amasis MT Pro" w:hAnsi="Amasis MT Pro"/>
        </w:rPr>
        <w:t xml:space="preserve"> and</w:t>
      </w:r>
      <w:r w:rsidRPr="00FE242C">
        <w:rPr>
          <w:rFonts w:ascii="Amasis MT Pro" w:hAnsi="Amasis MT Pro"/>
        </w:rPr>
        <w:t xml:space="preserve"> financing assumptions. AI gives us more words, more models, more summaries, and more speed.</w:t>
      </w:r>
    </w:p>
    <w:p w14:paraId="02C9121F" w14:textId="77777777" w:rsidR="00B25517" w:rsidRPr="00FE242C" w:rsidRDefault="00B25517" w:rsidP="00EE1C66">
      <w:pPr>
        <w:jc w:val="both"/>
        <w:rPr>
          <w:rFonts w:ascii="Amasis MT Pro" w:hAnsi="Amasis MT Pro"/>
        </w:rPr>
      </w:pPr>
      <w:r w:rsidRPr="00FE242C">
        <w:rPr>
          <w:rFonts w:ascii="Amasis MT Pro" w:hAnsi="Amasis MT Pro"/>
        </w:rPr>
        <w:t>But in uncertain markets, what real estate often lacks is not data. It is trust and judgment.</w:t>
      </w:r>
    </w:p>
    <w:p w14:paraId="76C8D0FA" w14:textId="64DEF894" w:rsidR="00B25517" w:rsidRPr="00FE242C" w:rsidRDefault="00B25517" w:rsidP="00EE1C66">
      <w:pPr>
        <w:jc w:val="both"/>
        <w:rPr>
          <w:rFonts w:ascii="Amasis MT Pro" w:hAnsi="Amasis MT Pro"/>
        </w:rPr>
      </w:pPr>
      <w:r>
        <w:rPr>
          <w:rFonts w:ascii="Amasis MT Pro" w:hAnsi="Amasis MT Pro"/>
        </w:rPr>
        <w:t>We have a</w:t>
      </w:r>
      <w:r w:rsidR="00B9550F">
        <w:rPr>
          <w:rFonts w:ascii="Amasis MT Pro" w:hAnsi="Amasis MT Pro"/>
        </w:rPr>
        <w:t xml:space="preserve">n abundance of </w:t>
      </w:r>
      <w:r w:rsidRPr="00FE242C">
        <w:rPr>
          <w:rFonts w:ascii="Amasis MT Pro" w:hAnsi="Amasis MT Pro"/>
        </w:rPr>
        <w:t>inputs</w:t>
      </w:r>
      <w:r>
        <w:rPr>
          <w:rFonts w:ascii="Amasis MT Pro" w:hAnsi="Amasis MT Pro"/>
        </w:rPr>
        <w:t>, but t</w:t>
      </w:r>
      <w:r w:rsidRPr="00FE242C">
        <w:rPr>
          <w:rFonts w:ascii="Amasis MT Pro" w:hAnsi="Amasis MT Pro"/>
        </w:rPr>
        <w:t xml:space="preserve">he problem is that </w:t>
      </w:r>
      <w:r>
        <w:rPr>
          <w:rFonts w:ascii="Amasis MT Pro" w:hAnsi="Amasis MT Pro"/>
        </w:rPr>
        <w:t xml:space="preserve">those </w:t>
      </w:r>
      <w:r w:rsidRPr="00FE242C">
        <w:rPr>
          <w:rFonts w:ascii="Amasis MT Pro" w:hAnsi="Amasis MT Pro"/>
        </w:rPr>
        <w:t>inputs do not interpret themselves.</w:t>
      </w:r>
    </w:p>
    <w:p w14:paraId="1105FCFD" w14:textId="77777777" w:rsidR="00B25517" w:rsidRPr="00FE242C" w:rsidRDefault="00B25517" w:rsidP="00EE1C66">
      <w:pPr>
        <w:jc w:val="both"/>
        <w:rPr>
          <w:rFonts w:ascii="Amasis MT Pro" w:hAnsi="Amasis MT Pro"/>
        </w:rPr>
      </w:pPr>
      <w:r w:rsidRPr="00FE242C">
        <w:rPr>
          <w:rFonts w:ascii="Amasis MT Pro" w:hAnsi="Amasis MT Pro"/>
        </w:rPr>
        <w:t>That has always been true in appraisal. A sale is not automatically comparable because it closed. A cap rate is not supportable because it appears in a survey. A conclusion is not reliable because the report is long.</w:t>
      </w:r>
    </w:p>
    <w:p w14:paraId="2DC72B30" w14:textId="7800C603" w:rsidR="00B25517" w:rsidRPr="00FE242C" w:rsidRDefault="00B25517" w:rsidP="00EE1C66">
      <w:pPr>
        <w:jc w:val="both"/>
        <w:rPr>
          <w:rFonts w:ascii="Amasis MT Pro" w:hAnsi="Amasis MT Pro"/>
        </w:rPr>
      </w:pPr>
      <w:r w:rsidRPr="00FE242C">
        <w:rPr>
          <w:rFonts w:ascii="Amasis MT Pro" w:hAnsi="Amasis MT Pro"/>
        </w:rPr>
        <w:lastRenderedPageBreak/>
        <w:t>AI cannot replace the professional accountability that makes a value conclusion credible.</w:t>
      </w:r>
      <w:r>
        <w:rPr>
          <w:rFonts w:ascii="Amasis MT Pro" w:hAnsi="Amasis MT Pro"/>
        </w:rPr>
        <w:t xml:space="preserve"> </w:t>
      </w:r>
      <w:r w:rsidRPr="00FE242C">
        <w:rPr>
          <w:rFonts w:ascii="Amasis MT Pro" w:hAnsi="Amasis MT Pro"/>
        </w:rPr>
        <w:t>AI can generate language, but it cannot assume professional responsibility</w:t>
      </w:r>
      <w:r>
        <w:rPr>
          <w:rFonts w:ascii="Amasis MT Pro" w:hAnsi="Amasis MT Pro"/>
        </w:rPr>
        <w:t xml:space="preserve">. </w:t>
      </w:r>
      <w:r w:rsidRPr="00FE242C">
        <w:rPr>
          <w:rFonts w:ascii="Amasis MT Pro" w:hAnsi="Amasis MT Pro"/>
        </w:rPr>
        <w:t xml:space="preserve">In appraisal, responsibility </w:t>
      </w:r>
      <w:r w:rsidRPr="00927842">
        <w:rPr>
          <w:rFonts w:ascii="Amasis MT Pro" w:hAnsi="Amasis MT Pro"/>
          <w:i/>
          <w:iCs/>
        </w:rPr>
        <w:t>is</w:t>
      </w:r>
      <w:r w:rsidRPr="00FE242C">
        <w:rPr>
          <w:rFonts w:ascii="Amasis MT Pro" w:hAnsi="Amasis MT Pro"/>
        </w:rPr>
        <w:t xml:space="preserve"> the product.</w:t>
      </w:r>
      <w:r w:rsidR="00E37FED">
        <w:rPr>
          <w:rFonts w:ascii="Amasis MT Pro" w:hAnsi="Amasis MT Pro"/>
        </w:rPr>
        <w:t xml:space="preserve"> </w:t>
      </w:r>
    </w:p>
    <w:p w14:paraId="77390FFA" w14:textId="26C14041" w:rsidR="00B25517" w:rsidRPr="00FE242C" w:rsidRDefault="00B25517" w:rsidP="00EE1C66">
      <w:pPr>
        <w:jc w:val="both"/>
        <w:rPr>
          <w:rFonts w:ascii="Amasis MT Pro" w:hAnsi="Amasis MT Pro"/>
        </w:rPr>
      </w:pPr>
      <w:r w:rsidRPr="00FE242C">
        <w:rPr>
          <w:rFonts w:ascii="Amasis MT Pro" w:hAnsi="Amasis MT Pro"/>
        </w:rPr>
        <w:t>That responsibility is not theoretical.</w:t>
      </w:r>
    </w:p>
    <w:p w14:paraId="66881E60" w14:textId="62E34366" w:rsidR="00B25517" w:rsidRPr="00FE242C" w:rsidRDefault="00B25517" w:rsidP="00EE1C66">
      <w:pPr>
        <w:jc w:val="both"/>
        <w:rPr>
          <w:rFonts w:ascii="Amasis MT Pro" w:hAnsi="Amasis MT Pro"/>
        </w:rPr>
      </w:pPr>
      <w:r w:rsidRPr="00FE242C">
        <w:rPr>
          <w:rFonts w:ascii="Amasis MT Pro" w:hAnsi="Amasis MT Pro"/>
        </w:rPr>
        <w:t xml:space="preserve">AI </w:t>
      </w:r>
      <w:r w:rsidR="0088793E">
        <w:rPr>
          <w:rFonts w:ascii="Amasis MT Pro" w:hAnsi="Amasis MT Pro"/>
        </w:rPr>
        <w:t xml:space="preserve">may </w:t>
      </w:r>
      <w:r w:rsidRPr="00FE242C">
        <w:rPr>
          <w:rFonts w:ascii="Amasis MT Pro" w:hAnsi="Amasis MT Pro"/>
        </w:rPr>
        <w:t>help identify issues, but it cannot determine their significance in the context of a specific property, market, client, and intended use. It does not understand reliance. It does not defend a credit decision, answer to a review committee, testify, or sign a certification. It can produce a technically complete paragraph without understanding whether the underlying analysis is sound.</w:t>
      </w:r>
    </w:p>
    <w:p w14:paraId="0F023F6A" w14:textId="77777777" w:rsidR="00B25517" w:rsidRPr="00FE242C" w:rsidRDefault="00B25517" w:rsidP="00EE1C66">
      <w:pPr>
        <w:jc w:val="both"/>
        <w:rPr>
          <w:rFonts w:ascii="Amasis MT Pro" w:hAnsi="Amasis MT Pro"/>
        </w:rPr>
      </w:pPr>
      <w:r w:rsidRPr="00FE242C">
        <w:rPr>
          <w:rFonts w:ascii="Amasis MT Pro" w:hAnsi="Amasis MT Pro"/>
        </w:rPr>
        <w:t>The appraiser’s signature is not decoration. It says a qualified professional considered the relevant data, applied appropriate methods, developed credible analyses, and is willing to stand behind the conclusions. It also says the appraiser remained in control of the analysis.</w:t>
      </w:r>
    </w:p>
    <w:p w14:paraId="6447869E" w14:textId="77777777" w:rsidR="00B25517" w:rsidRDefault="00B25517" w:rsidP="00EE1C66">
      <w:pPr>
        <w:jc w:val="both"/>
        <w:rPr>
          <w:rFonts w:ascii="Amasis MT Pro" w:hAnsi="Amasis MT Pro"/>
        </w:rPr>
      </w:pPr>
      <w:r w:rsidRPr="00FE242C">
        <w:rPr>
          <w:rFonts w:ascii="Amasis MT Pro" w:hAnsi="Amasis MT Pro"/>
        </w:rPr>
        <w:t xml:space="preserve">The professional must verify the facts, test the assumptions, reconcile the evidence, and decide whether the conclusion is supportable. </w:t>
      </w:r>
    </w:p>
    <w:p w14:paraId="6C57DED5" w14:textId="77777777" w:rsidR="00B25517" w:rsidRPr="00FE242C" w:rsidRDefault="00B25517" w:rsidP="00EE1C66">
      <w:pPr>
        <w:jc w:val="both"/>
        <w:rPr>
          <w:rFonts w:ascii="Amasis MT Pro" w:hAnsi="Amasis MT Pro"/>
        </w:rPr>
      </w:pPr>
      <w:r w:rsidRPr="00FE242C">
        <w:rPr>
          <w:rFonts w:ascii="Amasis MT Pro" w:hAnsi="Amasis MT Pro"/>
        </w:rPr>
        <w:t>Can the client rely on this value?</w:t>
      </w:r>
      <w:r>
        <w:rPr>
          <w:rFonts w:ascii="Amasis MT Pro" w:hAnsi="Amasis MT Pro"/>
        </w:rPr>
        <w:t xml:space="preserve"> </w:t>
      </w:r>
      <w:r w:rsidRPr="00FE242C">
        <w:rPr>
          <w:rFonts w:ascii="Amasis MT Pro" w:hAnsi="Amasis MT Pro"/>
        </w:rPr>
        <w:t>Are the assumptions supported?</w:t>
      </w:r>
      <w:r>
        <w:rPr>
          <w:rFonts w:ascii="Amasis MT Pro" w:hAnsi="Amasis MT Pro"/>
        </w:rPr>
        <w:t xml:space="preserve"> </w:t>
      </w:r>
      <w:r w:rsidRPr="00FE242C">
        <w:rPr>
          <w:rFonts w:ascii="Amasis MT Pro" w:hAnsi="Amasis MT Pro"/>
        </w:rPr>
        <w:t>Are the risks clear?</w:t>
      </w:r>
      <w:r>
        <w:rPr>
          <w:rFonts w:ascii="Amasis MT Pro" w:hAnsi="Amasis MT Pro"/>
        </w:rPr>
        <w:t xml:space="preserve"> </w:t>
      </w:r>
      <w:r w:rsidRPr="00FE242C">
        <w:rPr>
          <w:rFonts w:ascii="Amasis MT Pro" w:hAnsi="Amasis MT Pro"/>
        </w:rPr>
        <w:t>Has the appraiser explained the reasoning, or merely stated the conclusion?</w:t>
      </w:r>
    </w:p>
    <w:p w14:paraId="343495BE" w14:textId="77777777" w:rsidR="00B25517" w:rsidRPr="00FE242C" w:rsidRDefault="00B25517" w:rsidP="00EE1C66">
      <w:pPr>
        <w:jc w:val="both"/>
        <w:rPr>
          <w:rFonts w:ascii="Amasis MT Pro" w:hAnsi="Amasis MT Pro"/>
        </w:rPr>
      </w:pPr>
      <w:r w:rsidRPr="00FE242C">
        <w:rPr>
          <w:rFonts w:ascii="Amasis MT Pro" w:hAnsi="Amasis MT Pro"/>
        </w:rPr>
        <w:t>I see AI less as a threat to valuation professionals and more as a test of our professional discipline. My work was never just typing, summarizing, or formatting. My value is in judgment, credibility, and recognizing when a conclusion is not adequately supported.</w:t>
      </w:r>
    </w:p>
    <w:p w14:paraId="60615704" w14:textId="77777777" w:rsidR="00B25517" w:rsidRPr="00FE242C" w:rsidRDefault="00B25517" w:rsidP="00EE1C66">
      <w:pPr>
        <w:jc w:val="both"/>
        <w:rPr>
          <w:rFonts w:ascii="Amasis MT Pro" w:hAnsi="Amasis MT Pro"/>
        </w:rPr>
      </w:pPr>
      <w:r w:rsidRPr="00FE242C">
        <w:rPr>
          <w:rFonts w:ascii="Amasis MT Pro" w:hAnsi="Amasis MT Pro"/>
        </w:rPr>
        <w:t>There is also a personal side to this.</w:t>
      </w:r>
    </w:p>
    <w:p w14:paraId="11541FC1" w14:textId="77777777" w:rsidR="00B25517" w:rsidRPr="00FE242C" w:rsidRDefault="00B25517" w:rsidP="00EE1C66">
      <w:pPr>
        <w:jc w:val="both"/>
        <w:rPr>
          <w:rFonts w:ascii="Amasis MT Pro" w:hAnsi="Amasis MT Pro"/>
        </w:rPr>
      </w:pPr>
      <w:r w:rsidRPr="00FE242C">
        <w:rPr>
          <w:rFonts w:ascii="Amasis MT Pro" w:hAnsi="Amasis MT Pro"/>
        </w:rPr>
        <w:t>Like many professionals in real estate, I have had to rethink what my experience means in a changing market. The industry is different than it was five years ago. Hiring is different. Client expectations are different. Technology is different. The old assumptions about career paths, production models, and professional value are being tested.</w:t>
      </w:r>
    </w:p>
    <w:p w14:paraId="6352E6C8" w14:textId="77777777" w:rsidR="00B25517" w:rsidRPr="00FE242C" w:rsidRDefault="00B25517" w:rsidP="00EE1C66">
      <w:pPr>
        <w:jc w:val="both"/>
        <w:rPr>
          <w:rFonts w:ascii="Amasis MT Pro" w:hAnsi="Amasis MT Pro"/>
        </w:rPr>
      </w:pPr>
      <w:r w:rsidRPr="00FE242C">
        <w:rPr>
          <w:rFonts w:ascii="Amasis MT Pro" w:hAnsi="Amasis MT Pro"/>
        </w:rPr>
        <w:t xml:space="preserve">That kind of transition can be uncomfortable, but it can also be </w:t>
      </w:r>
      <w:r>
        <w:rPr>
          <w:rFonts w:ascii="Amasis MT Pro" w:hAnsi="Amasis MT Pro"/>
        </w:rPr>
        <w:t>revealing</w:t>
      </w:r>
      <w:r w:rsidRPr="00FE242C">
        <w:rPr>
          <w:rFonts w:ascii="Amasis MT Pro" w:hAnsi="Amasis MT Pro"/>
        </w:rPr>
        <w:t>.</w:t>
      </w:r>
    </w:p>
    <w:p w14:paraId="7E6C8548" w14:textId="09C8C588" w:rsidR="00B25517" w:rsidRPr="00FE242C" w:rsidRDefault="00B25517" w:rsidP="00EE1C66">
      <w:pPr>
        <w:jc w:val="both"/>
        <w:rPr>
          <w:rFonts w:ascii="Amasis MT Pro" w:hAnsi="Amasis MT Pro"/>
        </w:rPr>
      </w:pPr>
      <w:r w:rsidRPr="00FE242C">
        <w:rPr>
          <w:rFonts w:ascii="Amasis MT Pro" w:hAnsi="Amasis MT Pro"/>
        </w:rPr>
        <w:t xml:space="preserve">Using AI does not make me feel less experienced. Instead, it reminds me why experience matters. One person may use AI to generate a paragraph and assume the work is complete. Another will read the same paragraph and ask: Is that actually true? Is it supported? What is missing? What would a lender ask? What would a regulator question? What </w:t>
      </w:r>
      <w:r w:rsidR="0082474B">
        <w:rPr>
          <w:rFonts w:ascii="Amasis MT Pro" w:hAnsi="Amasis MT Pro"/>
        </w:rPr>
        <w:t xml:space="preserve">am I </w:t>
      </w:r>
      <w:r w:rsidRPr="00FE242C">
        <w:rPr>
          <w:rFonts w:ascii="Amasis MT Pro" w:hAnsi="Amasis MT Pro"/>
        </w:rPr>
        <w:t>prepared to sign?</w:t>
      </w:r>
    </w:p>
    <w:p w14:paraId="24421A50" w14:textId="77777777" w:rsidR="00B25517" w:rsidRPr="00FE242C" w:rsidRDefault="00B25517" w:rsidP="00EE1C66">
      <w:pPr>
        <w:jc w:val="both"/>
        <w:rPr>
          <w:rFonts w:ascii="Amasis MT Pro" w:hAnsi="Amasis MT Pro"/>
        </w:rPr>
      </w:pPr>
      <w:r w:rsidRPr="00FE242C">
        <w:rPr>
          <w:rFonts w:ascii="Amasis MT Pro" w:hAnsi="Amasis MT Pro"/>
        </w:rPr>
        <w:t>That is not resistance to technology. That is professional discipline.</w:t>
      </w:r>
    </w:p>
    <w:p w14:paraId="16F82BFB" w14:textId="77777777" w:rsidR="00B25517" w:rsidRPr="00FE242C" w:rsidRDefault="00B25517" w:rsidP="00EE1C66">
      <w:pPr>
        <w:jc w:val="both"/>
        <w:rPr>
          <w:rFonts w:ascii="Amasis MT Pro" w:hAnsi="Amasis MT Pro"/>
        </w:rPr>
      </w:pPr>
      <w:r w:rsidRPr="00FE242C">
        <w:rPr>
          <w:rFonts w:ascii="Amasis MT Pro" w:hAnsi="Amasis MT Pro"/>
        </w:rPr>
        <w:t>The real risk is not that AI will be used in real estate. It already is. The real risk is that it will be used without the expertise needed to evaluate what it produces.</w:t>
      </w:r>
    </w:p>
    <w:p w14:paraId="49BC0982" w14:textId="1028BD56" w:rsidR="00B25517" w:rsidRPr="00FE242C" w:rsidRDefault="00B25517" w:rsidP="00EE1C66">
      <w:pPr>
        <w:jc w:val="both"/>
        <w:rPr>
          <w:rFonts w:ascii="Amasis MT Pro" w:hAnsi="Amasis MT Pro"/>
        </w:rPr>
      </w:pPr>
      <w:r w:rsidRPr="00FE242C">
        <w:rPr>
          <w:rFonts w:ascii="Amasis MT Pro" w:hAnsi="Amasis MT Pro"/>
        </w:rPr>
        <w:lastRenderedPageBreak/>
        <w:t xml:space="preserve">For appraisers, reviewers, lenders, and real estate decision-makers, the future of </w:t>
      </w:r>
      <w:r w:rsidR="0082474B">
        <w:rPr>
          <w:rFonts w:ascii="Amasis MT Pro" w:hAnsi="Amasis MT Pro"/>
        </w:rPr>
        <w:t>real estate</w:t>
      </w:r>
      <w:r w:rsidR="0078775C">
        <w:rPr>
          <w:rFonts w:ascii="Amasis MT Pro" w:hAnsi="Amasis MT Pro"/>
        </w:rPr>
        <w:t xml:space="preserve"> valuation</w:t>
      </w:r>
      <w:r w:rsidR="0082474B">
        <w:rPr>
          <w:rFonts w:ascii="Amasis MT Pro" w:hAnsi="Amasis MT Pro"/>
        </w:rPr>
        <w:t xml:space="preserve"> </w:t>
      </w:r>
      <w:r w:rsidRPr="00FE242C">
        <w:rPr>
          <w:rFonts w:ascii="Amasis MT Pro" w:hAnsi="Amasis MT Pro"/>
        </w:rPr>
        <w:t>will not be defined by whether AI is used. It will be defined by whether qualified professionals remain accountable for the analysis, the reasoning, and the conclusions others rely on.</w:t>
      </w:r>
    </w:p>
    <w:p w14:paraId="4DC5AB73" w14:textId="77777777" w:rsidR="00B25517" w:rsidRPr="00FE242C" w:rsidRDefault="00B25517" w:rsidP="00EE1C66">
      <w:pPr>
        <w:jc w:val="both"/>
        <w:rPr>
          <w:rFonts w:ascii="Amasis MT Pro" w:hAnsi="Amasis MT Pro"/>
        </w:rPr>
      </w:pPr>
      <w:r w:rsidRPr="00FE242C">
        <w:rPr>
          <w:rFonts w:ascii="Amasis MT Pro" w:hAnsi="Amasis MT Pro"/>
        </w:rPr>
        <w:t>So yes, AI helped me write this article. It helped me organize my thoughts, test my wording, and sharpen the argument.</w:t>
      </w:r>
    </w:p>
    <w:p w14:paraId="334F31D8" w14:textId="77777777" w:rsidR="00B25517" w:rsidRPr="00FE242C" w:rsidRDefault="00B25517" w:rsidP="00EE1C66">
      <w:pPr>
        <w:jc w:val="both"/>
        <w:rPr>
          <w:rFonts w:ascii="Amasis MT Pro" w:hAnsi="Amasis MT Pro"/>
        </w:rPr>
      </w:pPr>
      <w:r w:rsidRPr="00FE242C">
        <w:rPr>
          <w:rFonts w:ascii="Amasis MT Pro" w:hAnsi="Amasis MT Pro"/>
        </w:rPr>
        <w:t>But the perspective is mine.</w:t>
      </w:r>
      <w:r>
        <w:rPr>
          <w:rFonts w:ascii="Amasis MT Pro" w:hAnsi="Amasis MT Pro"/>
        </w:rPr>
        <w:t xml:space="preserve"> </w:t>
      </w:r>
      <w:r w:rsidRPr="00FE242C">
        <w:rPr>
          <w:rFonts w:ascii="Amasis MT Pro" w:hAnsi="Amasis MT Pro"/>
        </w:rPr>
        <w:t>The experience is mine.</w:t>
      </w:r>
      <w:r>
        <w:rPr>
          <w:rFonts w:ascii="Amasis MT Pro" w:hAnsi="Amasis MT Pro"/>
        </w:rPr>
        <w:t xml:space="preserve"> </w:t>
      </w:r>
      <w:r w:rsidRPr="00FE242C">
        <w:rPr>
          <w:rFonts w:ascii="Amasis MT Pro" w:hAnsi="Amasis MT Pro"/>
        </w:rPr>
        <w:t>The judgment is mine.</w:t>
      </w:r>
    </w:p>
    <w:p w14:paraId="003807DC" w14:textId="77777777" w:rsidR="00B25517" w:rsidRDefault="00B25517" w:rsidP="00EE1C66">
      <w:pPr>
        <w:jc w:val="both"/>
        <w:rPr>
          <w:rFonts w:ascii="Amasis MT Pro" w:hAnsi="Amasis MT Pro"/>
        </w:rPr>
      </w:pPr>
      <w:r w:rsidRPr="00FE242C">
        <w:rPr>
          <w:rFonts w:ascii="Amasis MT Pro" w:hAnsi="Amasis MT Pro"/>
        </w:rPr>
        <w:t>And in appraisal, that part still matters most.</w:t>
      </w:r>
    </w:p>
    <w:p w14:paraId="01127B38" w14:textId="77777777" w:rsidR="004603D3" w:rsidRDefault="004603D3" w:rsidP="00EE1C66">
      <w:pPr>
        <w:jc w:val="both"/>
        <w:rPr>
          <w:rFonts w:ascii="Amasis MT Pro" w:hAnsi="Amasis MT Pro"/>
        </w:rPr>
      </w:pPr>
    </w:p>
    <w:p w14:paraId="54D914BA" w14:textId="7D1FCBDC" w:rsidR="004603D3" w:rsidRPr="00FE242C" w:rsidRDefault="004603D3" w:rsidP="00EE1C66">
      <w:pPr>
        <w:jc w:val="both"/>
        <w:rPr>
          <w:rFonts w:ascii="Amasis MT Pro" w:hAnsi="Amasis MT Pro"/>
        </w:rPr>
      </w:pPr>
      <w:r>
        <w:rPr>
          <w:noProof/>
        </w:rPr>
        <w:drawing>
          <wp:inline distT="0" distB="0" distL="0" distR="0" wp14:anchorId="71F78E12" wp14:editId="4B4F60A4">
            <wp:extent cx="1362075" cy="1924050"/>
            <wp:effectExtent l="0" t="0" r="9525" b="0"/>
            <wp:docPr id="460690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2075" cy="1924050"/>
                    </a:xfrm>
                    <a:prstGeom prst="rect">
                      <a:avLst/>
                    </a:prstGeom>
                    <a:noFill/>
                    <a:ln>
                      <a:noFill/>
                    </a:ln>
                  </pic:spPr>
                </pic:pic>
              </a:graphicData>
            </a:graphic>
          </wp:inline>
        </w:drawing>
      </w:r>
    </w:p>
    <w:p w14:paraId="009234FA" w14:textId="77777777" w:rsidR="00B25517" w:rsidRPr="00FE242C" w:rsidRDefault="00B25517" w:rsidP="00B25517">
      <w:pPr>
        <w:rPr>
          <w:rFonts w:ascii="Amasis MT Pro" w:hAnsi="Amasis MT Pro"/>
        </w:rPr>
      </w:pPr>
    </w:p>
    <w:p w14:paraId="1263FA1D" w14:textId="77777777" w:rsidR="003E39BD" w:rsidRDefault="003E39BD"/>
    <w:sectPr w:rsidR="003E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17"/>
    <w:rsid w:val="000844DB"/>
    <w:rsid w:val="003444D6"/>
    <w:rsid w:val="003E39BD"/>
    <w:rsid w:val="004603D3"/>
    <w:rsid w:val="00487A86"/>
    <w:rsid w:val="005A28A5"/>
    <w:rsid w:val="00632DBB"/>
    <w:rsid w:val="0078775C"/>
    <w:rsid w:val="007E5890"/>
    <w:rsid w:val="0082474B"/>
    <w:rsid w:val="0088793E"/>
    <w:rsid w:val="00B25517"/>
    <w:rsid w:val="00B9550F"/>
    <w:rsid w:val="00C65E08"/>
    <w:rsid w:val="00D41677"/>
    <w:rsid w:val="00E37FED"/>
    <w:rsid w:val="00EE1C66"/>
    <w:rsid w:val="00F4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C3E2"/>
  <w15:chartTrackingRefBased/>
  <w15:docId w15:val="{3CB98B94-2139-401A-80DA-0D4C13E4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17"/>
  </w:style>
  <w:style w:type="paragraph" w:styleId="Heading1">
    <w:name w:val="heading 1"/>
    <w:basedOn w:val="Normal"/>
    <w:next w:val="Normal"/>
    <w:link w:val="Heading1Char"/>
    <w:uiPriority w:val="9"/>
    <w:qFormat/>
    <w:rsid w:val="00B25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517"/>
    <w:rPr>
      <w:rFonts w:eastAsiaTheme="majorEastAsia" w:cstheme="majorBidi"/>
      <w:color w:val="272727" w:themeColor="text1" w:themeTint="D8"/>
    </w:rPr>
  </w:style>
  <w:style w:type="paragraph" w:styleId="Title">
    <w:name w:val="Title"/>
    <w:basedOn w:val="Normal"/>
    <w:next w:val="Normal"/>
    <w:link w:val="TitleChar"/>
    <w:uiPriority w:val="10"/>
    <w:qFormat/>
    <w:rsid w:val="00B25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517"/>
    <w:pPr>
      <w:spacing w:before="160"/>
      <w:jc w:val="center"/>
    </w:pPr>
    <w:rPr>
      <w:i/>
      <w:iCs/>
      <w:color w:val="404040" w:themeColor="text1" w:themeTint="BF"/>
    </w:rPr>
  </w:style>
  <w:style w:type="character" w:customStyle="1" w:styleId="QuoteChar">
    <w:name w:val="Quote Char"/>
    <w:basedOn w:val="DefaultParagraphFont"/>
    <w:link w:val="Quote"/>
    <w:uiPriority w:val="29"/>
    <w:rsid w:val="00B25517"/>
    <w:rPr>
      <w:i/>
      <w:iCs/>
      <w:color w:val="404040" w:themeColor="text1" w:themeTint="BF"/>
    </w:rPr>
  </w:style>
  <w:style w:type="paragraph" w:styleId="ListParagraph">
    <w:name w:val="List Paragraph"/>
    <w:basedOn w:val="Normal"/>
    <w:uiPriority w:val="34"/>
    <w:qFormat/>
    <w:rsid w:val="00B25517"/>
    <w:pPr>
      <w:ind w:left="720"/>
      <w:contextualSpacing/>
    </w:pPr>
  </w:style>
  <w:style w:type="character" w:styleId="IntenseEmphasis">
    <w:name w:val="Intense Emphasis"/>
    <w:basedOn w:val="DefaultParagraphFont"/>
    <w:uiPriority w:val="21"/>
    <w:qFormat/>
    <w:rsid w:val="00B25517"/>
    <w:rPr>
      <w:i/>
      <w:iCs/>
      <w:color w:val="0F4761" w:themeColor="accent1" w:themeShade="BF"/>
    </w:rPr>
  </w:style>
  <w:style w:type="paragraph" w:styleId="IntenseQuote">
    <w:name w:val="Intense Quote"/>
    <w:basedOn w:val="Normal"/>
    <w:next w:val="Normal"/>
    <w:link w:val="IntenseQuoteChar"/>
    <w:uiPriority w:val="30"/>
    <w:qFormat/>
    <w:rsid w:val="00B25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517"/>
    <w:rPr>
      <w:i/>
      <w:iCs/>
      <w:color w:val="0F4761" w:themeColor="accent1" w:themeShade="BF"/>
    </w:rPr>
  </w:style>
  <w:style w:type="character" w:styleId="IntenseReference">
    <w:name w:val="Intense Reference"/>
    <w:basedOn w:val="DefaultParagraphFont"/>
    <w:uiPriority w:val="32"/>
    <w:qFormat/>
    <w:rsid w:val="00B25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Aberle</dc:creator>
  <cp:keywords/>
  <dc:description/>
  <cp:lastModifiedBy>John Nitz</cp:lastModifiedBy>
  <cp:revision>12</cp:revision>
  <dcterms:created xsi:type="dcterms:W3CDTF">2026-06-25T14:46:00Z</dcterms:created>
  <dcterms:modified xsi:type="dcterms:W3CDTF">2026-06-29T15:40:00Z</dcterms:modified>
</cp:coreProperties>
</file>